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</w:rPr>
      </w:pPr>
      <w:bookmarkStart w:id="0" w:name="_GoBack"/>
      <w:bookmarkEnd w:id="0"/>
      <w:r>
        <w:rPr>
          <w:rFonts w:hint="eastAsia"/>
          <w:sz w:val="44"/>
          <w:szCs w:val="52"/>
        </w:rPr>
        <w:t>学生端订书流程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"http://www.changxianggu.com"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40"/>
          <w:lang w:val="en-US" w:eastAsia="zh-CN"/>
        </w:rPr>
        <w:t>www.changxianggu.com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建议您使用谷歌、火狐浏览器，因兼容问题尽量避免使用IE浏览器。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打开畅想谷网页，点击学生端。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1610" cy="26123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登录班级账号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班级账号有且只有一个，由班级负责人统一进行教材的订购。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班级账号由学校进行统一提供，首次登录默认密码123456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506085" cy="2542540"/>
            <wp:effectExtent l="0" t="0" r="18415" b="10160"/>
            <wp:docPr id="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教材预定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85085"/>
            <wp:effectExtent l="0" t="0" r="444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根据实际需求选择教材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771775"/>
            <wp:effectExtent l="0" t="0" r="508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生成订书单（如果订单修改，可再次生成正确订单即可）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771775"/>
            <wp:effectExtent l="0" t="0" r="889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订单中心查看教材预定信息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128520"/>
            <wp:effectExtent l="0" t="0" r="1016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263650"/>
            <wp:effectExtent l="0" t="0" r="1016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退书操作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一、订单中心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2453640"/>
            <wp:effectExtent l="0" t="0" r="381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二、查看详情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3552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三、退书（页面最底端）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2753360"/>
            <wp:effectExtent l="0" t="0" r="38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四、选择原因和勾选人名。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73367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3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确认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如有疑问，请拨打客服电话：400—101—8878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20270"/>
    <w:multiLevelType w:val="singleLevel"/>
    <w:tmpl w:val="86E2027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8C05CD"/>
    <w:multiLevelType w:val="singleLevel"/>
    <w:tmpl w:val="D58C05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989AFFA"/>
    <w:multiLevelType w:val="singleLevel"/>
    <w:tmpl w:val="3989AF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0BEB6FAA"/>
    <w:rsid w:val="10EA2C0A"/>
    <w:rsid w:val="1A23013F"/>
    <w:rsid w:val="32541559"/>
    <w:rsid w:val="382C1C63"/>
    <w:rsid w:val="42C6644A"/>
    <w:rsid w:val="4EF01395"/>
    <w:rsid w:val="52433E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2018-07-16T01:22:00Z</dcterms:created>
  <dc:creator>湿湿葛葛</dc:creator>
  <cp:lastModifiedBy>大猫娟</cp:lastModifiedBy>
  <dcterms:modified xsi:type="dcterms:W3CDTF">2020-05-26T08:21:06Z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